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E472" w14:textId="77777777" w:rsidR="00741759" w:rsidRDefault="00741759" w:rsidP="00741759">
      <w:pPr>
        <w:rPr>
          <w:rFonts w:cstheme="minorHAnsi"/>
          <w:lang w:val="en-GB"/>
        </w:rPr>
      </w:pPr>
    </w:p>
    <w:p w14:paraId="7082A58A" w14:textId="37577550" w:rsidR="00741759" w:rsidRPr="003732AE" w:rsidRDefault="00741759" w:rsidP="00741759">
      <w:pPr>
        <w:keepNext/>
        <w:keepLines/>
        <w:suppressAutoHyphens/>
        <w:autoSpaceDN w:val="0"/>
        <w:spacing w:before="240" w:after="0" w:line="242" w:lineRule="auto"/>
        <w:textAlignment w:val="baseline"/>
        <w:rPr>
          <w:rFonts w:ascii="Calibri" w:eastAsia="Times New Roman" w:hAnsi="Calibri" w:cs="Calibri"/>
          <w:b/>
          <w:bCs/>
          <w:color w:val="2F5496"/>
          <w:sz w:val="32"/>
          <w:szCs w:val="32"/>
          <w:lang w:val="en-US"/>
        </w:rPr>
      </w:pPr>
      <w:bookmarkStart w:id="0" w:name="_Toc82591142"/>
      <w:r>
        <w:rPr>
          <w:rFonts w:ascii="Calibri" w:eastAsia="Times New Roman" w:hAnsi="Calibri" w:cs="Calibri"/>
          <w:b/>
          <w:bCs/>
          <w:color w:val="2F5496"/>
          <w:sz w:val="32"/>
          <w:szCs w:val="32"/>
          <w:lang w:val="en-US"/>
        </w:rPr>
        <w:t xml:space="preserve">Augmented reality </w:t>
      </w:r>
      <w:bookmarkEnd w:id="0"/>
      <w:r w:rsidRPr="003732AE">
        <w:rPr>
          <w:rFonts w:ascii="Calibri" w:eastAsia="Times New Roman" w:hAnsi="Calibri" w:cs="Calibri"/>
          <w:b/>
          <w:bCs/>
          <w:color w:val="2F5496"/>
          <w:sz w:val="32"/>
          <w:szCs w:val="32"/>
          <w:lang w:val="en-US"/>
        </w:rPr>
        <w:br/>
      </w:r>
    </w:p>
    <w:p w14:paraId="2224955C" w14:textId="37C5E2E7" w:rsidR="00741759" w:rsidRDefault="00741759" w:rsidP="00741759">
      <w:pPr>
        <w:suppressAutoHyphens/>
        <w:autoSpaceDN w:val="0"/>
        <w:spacing w:line="242" w:lineRule="auto"/>
        <w:textAlignment w:val="baseline"/>
        <w:rPr>
          <w:rFonts w:ascii="Calibri" w:eastAsia="Times New Roman" w:hAnsi="Calibri" w:cs="Calibri"/>
          <w:b/>
          <w:bCs/>
          <w:color w:val="2F5496"/>
          <w:sz w:val="24"/>
          <w:szCs w:val="24"/>
          <w:lang w:val="en-US"/>
        </w:rPr>
      </w:pPr>
      <w:r w:rsidRPr="00416A30">
        <w:rPr>
          <w:rFonts w:ascii="Calibri" w:eastAsia="Times New Roman" w:hAnsi="Calibri" w:cs="Calibri"/>
          <w:b/>
          <w:bCs/>
          <w:color w:val="2F5496"/>
          <w:sz w:val="24"/>
          <w:szCs w:val="24"/>
          <w:lang w:val="en-US"/>
        </w:rPr>
        <w:t>What is a</w:t>
      </w:r>
      <w:r>
        <w:rPr>
          <w:rFonts w:ascii="Calibri" w:eastAsia="Times New Roman" w:hAnsi="Calibri" w:cs="Calibri"/>
          <w:b/>
          <w:bCs/>
          <w:color w:val="2F5496"/>
          <w:sz w:val="24"/>
          <w:szCs w:val="24"/>
          <w:lang w:val="en-US"/>
        </w:rPr>
        <w:t>ugmented reality (AR)</w:t>
      </w:r>
    </w:p>
    <w:p w14:paraId="3D9E8FBC" w14:textId="77777777" w:rsidR="00741759" w:rsidRPr="001A52FC" w:rsidRDefault="00741759" w:rsidP="00741759">
      <w:pPr>
        <w:suppressAutoHyphens/>
        <w:autoSpaceDN w:val="0"/>
        <w:spacing w:line="242" w:lineRule="auto"/>
        <w:textAlignment w:val="baseline"/>
        <w:rPr>
          <w:rFonts w:cstheme="minorHAnsi"/>
          <w:sz w:val="24"/>
          <w:szCs w:val="24"/>
          <w:lang w:val="en-GB"/>
        </w:rPr>
      </w:pPr>
    </w:p>
    <w:p w14:paraId="649C4A4B" w14:textId="3DCDD63E" w:rsidR="00741759" w:rsidRPr="001A52FC" w:rsidRDefault="00741759" w:rsidP="00741759">
      <w:pPr>
        <w:rPr>
          <w:rFonts w:cstheme="minorHAnsi"/>
          <w:sz w:val="24"/>
          <w:szCs w:val="24"/>
          <w:lang w:val="en-GB"/>
        </w:rPr>
      </w:pPr>
      <w:r w:rsidRPr="001A52FC">
        <w:rPr>
          <w:rFonts w:cstheme="minorHAnsi"/>
          <w:sz w:val="24"/>
          <w:szCs w:val="24"/>
          <w:lang w:val="en-GB"/>
        </w:rPr>
        <w:t xml:space="preserve">With </w:t>
      </w:r>
      <w:r w:rsidRPr="001A52FC">
        <w:rPr>
          <w:rFonts w:cstheme="minorHAnsi"/>
          <w:sz w:val="24"/>
          <w:szCs w:val="24"/>
          <w:lang w:val="en-GB"/>
        </w:rPr>
        <w:t>AR</w:t>
      </w:r>
      <w:r w:rsidRPr="001A52FC">
        <w:rPr>
          <w:rFonts w:cstheme="minorHAnsi"/>
          <w:sz w:val="24"/>
          <w:szCs w:val="24"/>
          <w:lang w:val="en-GB"/>
        </w:rPr>
        <w:t xml:space="preserve"> you can enrich the physical world with real time digital information, using your smartphones and tablets, smart glasses or digital projections. Depending on your location or position, the digital layer will display information as text, images, sound or video.</w:t>
      </w:r>
    </w:p>
    <w:p w14:paraId="5ADAFEC7" w14:textId="77777777" w:rsidR="00741759" w:rsidRPr="001A52FC" w:rsidRDefault="00741759" w:rsidP="00741759">
      <w:pPr>
        <w:rPr>
          <w:rFonts w:cstheme="minorHAnsi"/>
          <w:sz w:val="24"/>
          <w:szCs w:val="24"/>
          <w:lang w:val="en-GB"/>
        </w:rPr>
      </w:pPr>
      <w:r w:rsidRPr="001A52FC">
        <w:rPr>
          <w:rFonts w:cstheme="minorHAnsi"/>
          <w:sz w:val="24"/>
          <w:szCs w:val="24"/>
          <w:lang w:val="en-GB"/>
        </w:rPr>
        <w:t>Trainees can use AR as a learning tool and employees can use it as a supporting tool in the workplace, making complex step-by-step procedures easier to pick up.</w:t>
      </w:r>
    </w:p>
    <w:p w14:paraId="1E6D08D6" w14:textId="1ED43412" w:rsidR="00741759" w:rsidRPr="00F25A4E" w:rsidRDefault="00741759" w:rsidP="00741759">
      <w:pPr>
        <w:rPr>
          <w:rFonts w:cstheme="minorHAnsi"/>
          <w:lang w:val="en-GB"/>
        </w:rPr>
      </w:pPr>
      <w:r w:rsidRPr="001A52FC">
        <w:rPr>
          <w:rFonts w:cstheme="minorHAnsi"/>
          <w:sz w:val="24"/>
          <w:szCs w:val="24"/>
          <w:lang w:val="en-GB"/>
        </w:rPr>
        <w:t>However, in some cases AR will be less applicable: for example, if the main focus of your training is on motor skills or if there’s a great amount of cognitive learning.</w:t>
      </w:r>
      <w:r w:rsidRPr="001A52FC">
        <w:rPr>
          <w:rFonts w:cstheme="minorHAnsi"/>
          <w:sz w:val="24"/>
          <w:szCs w:val="24"/>
          <w:lang w:val="en-GB"/>
        </w:rPr>
        <w:br/>
      </w:r>
      <w:r w:rsidRPr="00F25A4E">
        <w:rPr>
          <w:rFonts w:cstheme="minorHAnsi"/>
          <w:lang w:val="en-GB"/>
        </w:rPr>
        <w:br/>
      </w:r>
      <w:r>
        <w:rPr>
          <w:rFonts w:ascii="Calibri" w:eastAsia="Times New Roman" w:hAnsi="Calibri" w:cs="Calibri"/>
          <w:b/>
          <w:bCs/>
          <w:color w:val="2F5496"/>
          <w:sz w:val="24"/>
          <w:szCs w:val="24"/>
          <w:lang w:val="en-US"/>
        </w:rPr>
        <w:t xml:space="preserve">Why using </w:t>
      </w:r>
      <w:r w:rsidRPr="00741759">
        <w:rPr>
          <w:rFonts w:ascii="Calibri" w:eastAsia="Times New Roman" w:hAnsi="Calibri" w:cs="Calibri"/>
          <w:b/>
          <w:bCs/>
          <w:color w:val="2F5496"/>
          <w:sz w:val="24"/>
          <w:szCs w:val="24"/>
          <w:lang w:val="en-US"/>
        </w:rPr>
        <w:t xml:space="preserve">AR </w:t>
      </w:r>
      <w:r>
        <w:rPr>
          <w:rFonts w:ascii="Calibri" w:eastAsia="Times New Roman" w:hAnsi="Calibri" w:cs="Calibri"/>
          <w:b/>
          <w:bCs/>
          <w:color w:val="2F5496"/>
          <w:sz w:val="24"/>
          <w:szCs w:val="24"/>
          <w:lang w:val="en-US"/>
        </w:rPr>
        <w:t xml:space="preserve">as learning technology </w:t>
      </w:r>
    </w:p>
    <w:p w14:paraId="57F8CCD6" w14:textId="77777777" w:rsidR="00741759" w:rsidRPr="00741759" w:rsidRDefault="00741759" w:rsidP="00741759">
      <w:pPr>
        <w:pStyle w:val="Lijstalinea"/>
        <w:numPr>
          <w:ilvl w:val="0"/>
          <w:numId w:val="4"/>
        </w:numPr>
        <w:suppressAutoHyphens/>
        <w:autoSpaceDN w:val="0"/>
        <w:spacing w:line="242" w:lineRule="auto"/>
        <w:jc w:val="both"/>
        <w:textAlignment w:val="baseline"/>
        <w:rPr>
          <w:rFonts w:ascii="Calibri" w:eastAsia="Calibri" w:hAnsi="Calibri" w:cs="Calibri"/>
          <w:sz w:val="24"/>
          <w:szCs w:val="24"/>
          <w:lang w:val="en-GB"/>
        </w:rPr>
      </w:pPr>
      <w:r w:rsidRPr="00741759">
        <w:rPr>
          <w:rFonts w:ascii="Calibri" w:eastAsia="Calibri" w:hAnsi="Calibri" w:cs="Calibri"/>
          <w:sz w:val="24"/>
          <w:szCs w:val="24"/>
          <w:lang w:val="en-GB"/>
        </w:rPr>
        <w:t xml:space="preserve">It is available anytime,  anywhere, and can also be used offline </w:t>
      </w:r>
    </w:p>
    <w:p w14:paraId="7ED71870" w14:textId="77777777" w:rsidR="00741759" w:rsidRPr="00741759" w:rsidRDefault="00741759" w:rsidP="00741759">
      <w:pPr>
        <w:pStyle w:val="Lijstalinea"/>
        <w:numPr>
          <w:ilvl w:val="0"/>
          <w:numId w:val="4"/>
        </w:numPr>
        <w:suppressAutoHyphens/>
        <w:autoSpaceDN w:val="0"/>
        <w:spacing w:line="242" w:lineRule="auto"/>
        <w:jc w:val="both"/>
        <w:textAlignment w:val="baseline"/>
        <w:rPr>
          <w:rFonts w:ascii="Calibri" w:eastAsia="Calibri" w:hAnsi="Calibri" w:cs="Calibri"/>
          <w:sz w:val="24"/>
          <w:szCs w:val="24"/>
          <w:lang w:val="en-GB"/>
        </w:rPr>
      </w:pPr>
      <w:r w:rsidRPr="00741759">
        <w:rPr>
          <w:rFonts w:ascii="Calibri" w:eastAsia="Calibri" w:hAnsi="Calibri" w:cs="Calibri"/>
          <w:sz w:val="24"/>
          <w:szCs w:val="24"/>
          <w:lang w:val="en-GB"/>
        </w:rPr>
        <w:t>Information is visualized and transferred more easily</w:t>
      </w:r>
    </w:p>
    <w:p w14:paraId="1CD173B4" w14:textId="77777777" w:rsidR="00741759" w:rsidRPr="00741759" w:rsidRDefault="00741759" w:rsidP="00741759">
      <w:pPr>
        <w:pStyle w:val="Lijstalinea"/>
        <w:numPr>
          <w:ilvl w:val="0"/>
          <w:numId w:val="4"/>
        </w:numPr>
        <w:suppressAutoHyphens/>
        <w:autoSpaceDN w:val="0"/>
        <w:spacing w:line="242" w:lineRule="auto"/>
        <w:jc w:val="both"/>
        <w:textAlignment w:val="baseline"/>
        <w:rPr>
          <w:rFonts w:ascii="Calibri" w:eastAsia="Calibri" w:hAnsi="Calibri" w:cs="Calibri"/>
          <w:sz w:val="24"/>
          <w:szCs w:val="24"/>
          <w:lang w:val="en-GB"/>
        </w:rPr>
      </w:pPr>
      <w:r w:rsidRPr="00741759">
        <w:rPr>
          <w:rFonts w:ascii="Calibri" w:eastAsia="Calibri" w:hAnsi="Calibri" w:cs="Calibri"/>
          <w:sz w:val="24"/>
          <w:szCs w:val="24"/>
          <w:lang w:val="en-GB"/>
        </w:rPr>
        <w:t>Many open-source toolkits to develop AR are available</w:t>
      </w:r>
    </w:p>
    <w:p w14:paraId="70312700" w14:textId="59D0D0FF" w:rsidR="00741759" w:rsidRPr="00F25A4E" w:rsidRDefault="00741759" w:rsidP="00741759">
      <w:pPr>
        <w:rPr>
          <w:rFonts w:eastAsia="Times New Roman" w:cstheme="minorHAnsi"/>
          <w:color w:val="000000"/>
          <w:lang w:val="en-GB" w:eastAsia="nl-BE"/>
        </w:rPr>
      </w:pPr>
    </w:p>
    <w:tbl>
      <w:tblPr>
        <w:tblStyle w:val="Tabelraster"/>
        <w:tblW w:w="9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41759" w:rsidRPr="00F25A4E" w14:paraId="25456FCA" w14:textId="77777777" w:rsidTr="00D134C6">
        <w:tc>
          <w:tcPr>
            <w:tcW w:w="4528" w:type="dxa"/>
          </w:tcPr>
          <w:p w14:paraId="28B22642" w14:textId="646013EC" w:rsidR="00741759" w:rsidRPr="00741759" w:rsidRDefault="00741759" w:rsidP="00425804">
            <w:pPr>
              <w:rPr>
                <w:rFonts w:ascii="Calibri" w:eastAsia="Times New Roman" w:hAnsi="Calibri" w:cs="Calibri"/>
                <w:b/>
                <w:bCs/>
                <w:color w:val="2F5496"/>
                <w:lang w:val="en-US"/>
              </w:rPr>
            </w:pPr>
            <w:r w:rsidRPr="00741759">
              <w:rPr>
                <w:rFonts w:ascii="Calibri" w:eastAsia="Times New Roman" w:hAnsi="Calibri" w:cs="Calibri"/>
                <w:b/>
                <w:bCs/>
                <w:color w:val="2F5496"/>
                <w:lang w:val="en-US"/>
              </w:rPr>
              <w:t>Advantages</w:t>
            </w:r>
          </w:p>
        </w:tc>
        <w:tc>
          <w:tcPr>
            <w:tcW w:w="4528" w:type="dxa"/>
          </w:tcPr>
          <w:p w14:paraId="268C829F" w14:textId="77777777" w:rsidR="00741759" w:rsidRDefault="00741759" w:rsidP="00425804">
            <w:pPr>
              <w:rPr>
                <w:rFonts w:ascii="Calibri" w:eastAsia="Times New Roman" w:hAnsi="Calibri" w:cs="Calibri"/>
                <w:b/>
                <w:bCs/>
                <w:color w:val="2F5496"/>
                <w:lang w:val="en-US"/>
              </w:rPr>
            </w:pPr>
            <w:r w:rsidRPr="00741759">
              <w:rPr>
                <w:rFonts w:ascii="Calibri" w:eastAsia="Times New Roman" w:hAnsi="Calibri" w:cs="Calibri"/>
                <w:b/>
                <w:bCs/>
                <w:color w:val="2F5496"/>
                <w:lang w:val="en-US"/>
              </w:rPr>
              <w:t>Less suited</w:t>
            </w:r>
          </w:p>
          <w:p w14:paraId="5572842C" w14:textId="5ECAD64F" w:rsidR="00D134C6" w:rsidRPr="00741759" w:rsidRDefault="00D134C6" w:rsidP="00425804">
            <w:pPr>
              <w:rPr>
                <w:rFonts w:ascii="Calibri" w:eastAsia="Times New Roman" w:hAnsi="Calibri" w:cs="Calibri"/>
                <w:b/>
                <w:bCs/>
                <w:color w:val="2F5496"/>
                <w:lang w:val="en-US"/>
              </w:rPr>
            </w:pPr>
          </w:p>
        </w:tc>
      </w:tr>
      <w:tr w:rsidR="00741759" w:rsidRPr="00F25A4E" w14:paraId="43D5EF0B" w14:textId="77777777" w:rsidTr="00D134C6">
        <w:tc>
          <w:tcPr>
            <w:tcW w:w="4528" w:type="dxa"/>
          </w:tcPr>
          <w:p w14:paraId="73DE701F"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Adds a digital layer of information in real time</w:t>
            </w:r>
          </w:p>
          <w:p w14:paraId="37804A00"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 xml:space="preserve">Offers insights in step-by-step procedures </w:t>
            </w:r>
          </w:p>
          <w:p w14:paraId="4FA3BBD7"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 xml:space="preserve">It is available any time and any place </w:t>
            </w:r>
          </w:p>
          <w:p w14:paraId="5769F8C7"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Can be used offline</w:t>
            </w:r>
          </w:p>
          <w:p w14:paraId="1779C3AF"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 xml:space="preserve">Can be developed with free toolkits </w:t>
            </w:r>
          </w:p>
        </w:tc>
        <w:tc>
          <w:tcPr>
            <w:tcW w:w="4528" w:type="dxa"/>
          </w:tcPr>
          <w:p w14:paraId="3554DECD"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 xml:space="preserve">Fast changing learning contents </w:t>
            </w:r>
          </w:p>
          <w:p w14:paraId="13F42A3A"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Practicing of motor skills</w:t>
            </w:r>
          </w:p>
          <w:p w14:paraId="1904BF0D" w14:textId="77777777" w:rsidR="00741759" w:rsidRPr="00B61B7D" w:rsidRDefault="00741759" w:rsidP="00B61B7D">
            <w:pPr>
              <w:pStyle w:val="Lijstalinea"/>
              <w:numPr>
                <w:ilvl w:val="0"/>
                <w:numId w:val="4"/>
              </w:numPr>
              <w:suppressAutoHyphens/>
              <w:autoSpaceDN w:val="0"/>
              <w:spacing w:after="160" w:line="242" w:lineRule="auto"/>
              <w:jc w:val="both"/>
              <w:textAlignment w:val="baseline"/>
              <w:rPr>
                <w:rFonts w:ascii="Calibri" w:eastAsia="Calibri" w:hAnsi="Calibri" w:cs="Calibri"/>
                <w:lang w:val="en-GB"/>
              </w:rPr>
            </w:pPr>
            <w:r w:rsidRPr="00B61B7D">
              <w:rPr>
                <w:rFonts w:ascii="Calibri" w:eastAsia="Calibri" w:hAnsi="Calibri" w:cs="Calibri"/>
                <w:lang w:val="en-GB"/>
              </w:rPr>
              <w:t>Large learning cognitive content</w:t>
            </w:r>
          </w:p>
          <w:p w14:paraId="6622103D" w14:textId="77777777" w:rsidR="00741759" w:rsidRPr="00B61B7D" w:rsidRDefault="00741759" w:rsidP="002E67B8">
            <w:pPr>
              <w:pStyle w:val="Lijstalinea"/>
              <w:suppressAutoHyphens/>
              <w:autoSpaceDN w:val="0"/>
              <w:spacing w:after="160" w:line="242" w:lineRule="auto"/>
              <w:jc w:val="both"/>
              <w:textAlignment w:val="baseline"/>
              <w:rPr>
                <w:rFonts w:ascii="Calibri" w:eastAsia="Calibri" w:hAnsi="Calibri" w:cs="Calibri"/>
                <w:lang w:val="en-GB"/>
              </w:rPr>
            </w:pPr>
          </w:p>
        </w:tc>
      </w:tr>
    </w:tbl>
    <w:p w14:paraId="01404EA5" w14:textId="77777777" w:rsidR="00741759" w:rsidRPr="00F25A4E" w:rsidRDefault="00741759" w:rsidP="00741759">
      <w:pPr>
        <w:rPr>
          <w:rFonts w:cstheme="minorHAnsi"/>
          <w:lang w:val="en-GB"/>
        </w:rPr>
      </w:pPr>
    </w:p>
    <w:p w14:paraId="1B15B4A9" w14:textId="4F14AC4B" w:rsidR="00741759" w:rsidRPr="00AB4C10" w:rsidRDefault="00741759" w:rsidP="00741759">
      <w:pPr>
        <w:rPr>
          <w:rFonts w:cstheme="minorHAnsi"/>
          <w:sz w:val="24"/>
          <w:szCs w:val="24"/>
          <w:lang w:val="en-GB"/>
        </w:rPr>
      </w:pPr>
      <w:r w:rsidRPr="00AB4C10">
        <w:rPr>
          <w:rFonts w:eastAsia="Times New Roman" w:cstheme="minorHAnsi"/>
          <w:color w:val="000000"/>
          <w:sz w:val="24"/>
          <w:szCs w:val="24"/>
          <w:lang w:val="en-GB" w:eastAsia="nl-BE"/>
        </w:rPr>
        <w:t>Want to learn more about the benefits of AR?</w:t>
      </w:r>
      <w:r w:rsidR="00AB4C10">
        <w:rPr>
          <w:rFonts w:eastAsia="Times New Roman" w:cstheme="minorHAnsi"/>
          <w:color w:val="000000"/>
          <w:sz w:val="24"/>
          <w:szCs w:val="24"/>
          <w:lang w:val="en-GB" w:eastAsia="nl-BE"/>
        </w:rPr>
        <w:t xml:space="preserve"> </w:t>
      </w:r>
      <w:r w:rsidRPr="00AB4C10">
        <w:rPr>
          <w:rFonts w:eastAsia="Times New Roman" w:cstheme="minorHAnsi"/>
          <w:color w:val="000000"/>
          <w:sz w:val="24"/>
          <w:szCs w:val="24"/>
          <w:lang w:val="en-GB" w:eastAsia="nl-BE"/>
        </w:rPr>
        <w:t>Fill in the decision tool and find out which tools will best serve your goals.</w:t>
      </w:r>
    </w:p>
    <w:p w14:paraId="2AC06B06" w14:textId="77777777" w:rsidR="00741759" w:rsidRPr="00F25A4E" w:rsidRDefault="00741759" w:rsidP="00741759">
      <w:pPr>
        <w:rPr>
          <w:rFonts w:cstheme="minorHAnsi"/>
          <w:lang w:val="en-GB"/>
        </w:rPr>
      </w:pPr>
    </w:p>
    <w:p w14:paraId="34C4B9EE" w14:textId="77777777" w:rsidR="004116CC" w:rsidRPr="007F766F" w:rsidRDefault="004116CC" w:rsidP="00741759">
      <w:pPr>
        <w:rPr>
          <w:lang w:val="en-GB"/>
        </w:rPr>
      </w:pPr>
    </w:p>
    <w:sectPr w:rsidR="004116CC" w:rsidRPr="007F766F" w:rsidSect="004C5A09">
      <w:headerReference w:type="default" r:id="rId5"/>
      <w:pgSz w:w="11906" w:h="16838"/>
      <w:pgMar w:top="1417" w:right="1417" w:bottom="1417" w:left="1417" w:header="708" w:footer="708" w:gutter="0"/>
      <w:pgBorders w:offsetFrom="page">
        <w:top w:val="basicWideOutline" w:sz="6" w:space="24" w:color="4472C4" w:themeColor="accent1"/>
        <w:left w:val="basicWideOutline" w:sz="6" w:space="24" w:color="4472C4" w:themeColor="accent1"/>
        <w:bottom w:val="basicWideOutline" w:sz="6" w:space="24" w:color="4472C4" w:themeColor="accent1"/>
        <w:right w:val="basicWideOutline" w:sz="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198" w14:textId="77777777" w:rsidR="004C5A09" w:rsidRDefault="002E67B8">
    <w:pPr>
      <w:pStyle w:val="Koptekst"/>
    </w:pPr>
    <w:r>
      <w:rPr>
        <w:noProof/>
        <w:lang w:eastAsia="fr-FR"/>
      </w:rPr>
      <w:drawing>
        <wp:anchor distT="0" distB="0" distL="0" distR="0" simplePos="0" relativeHeight="251659264" behindDoc="0" locked="0" layoutInCell="1" allowOverlap="1" wp14:anchorId="27EA7A43" wp14:editId="696131D5">
          <wp:simplePos x="0" y="0"/>
          <wp:positionH relativeFrom="margin">
            <wp:align>right</wp:align>
          </wp:positionH>
          <wp:positionV relativeFrom="paragraph">
            <wp:posOffset>-84455</wp:posOffset>
          </wp:positionV>
          <wp:extent cx="1769745" cy="992505"/>
          <wp:effectExtent l="0" t="0" r="1905"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992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941"/>
    <w:multiLevelType w:val="hybridMultilevel"/>
    <w:tmpl w:val="47502A3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63B0C49"/>
    <w:multiLevelType w:val="hybridMultilevel"/>
    <w:tmpl w:val="00646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C5AFC"/>
    <w:multiLevelType w:val="hybridMultilevel"/>
    <w:tmpl w:val="8CA06D0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DA97950"/>
    <w:multiLevelType w:val="hybridMultilevel"/>
    <w:tmpl w:val="EB1C23F6"/>
    <w:lvl w:ilvl="0" w:tplc="F8D002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59"/>
    <w:rsid w:val="001A52FC"/>
    <w:rsid w:val="002E67B8"/>
    <w:rsid w:val="004116CC"/>
    <w:rsid w:val="00741759"/>
    <w:rsid w:val="007F766F"/>
    <w:rsid w:val="00A7570B"/>
    <w:rsid w:val="00AB4C10"/>
    <w:rsid w:val="00B61B7D"/>
    <w:rsid w:val="00D13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FD9"/>
  <w15:chartTrackingRefBased/>
  <w15:docId w15:val="{C7BC2939-47C5-4D2D-886E-E18CA04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7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1759"/>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KoptekstChar">
    <w:name w:val="Koptekst Char"/>
    <w:basedOn w:val="Standaardalinea-lettertype"/>
    <w:link w:val="Koptekst"/>
    <w:uiPriority w:val="99"/>
    <w:rsid w:val="00741759"/>
    <w:rPr>
      <w:rFonts w:ascii="Calibri" w:eastAsia="Calibri" w:hAnsi="Calibri" w:cs="Times New Roman"/>
    </w:rPr>
  </w:style>
  <w:style w:type="paragraph" w:styleId="Lijstalinea">
    <w:name w:val="List Paragraph"/>
    <w:basedOn w:val="Standaard"/>
    <w:uiPriority w:val="34"/>
    <w:qFormat/>
    <w:rsid w:val="00741759"/>
    <w:pPr>
      <w:ind w:left="720"/>
      <w:contextualSpacing/>
    </w:pPr>
  </w:style>
  <w:style w:type="table" w:styleId="Tabelraster">
    <w:name w:val="Table Grid"/>
    <w:basedOn w:val="Standaardtabel"/>
    <w:uiPriority w:val="39"/>
    <w:rsid w:val="007417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Faifer</dc:creator>
  <cp:keywords/>
  <dc:description/>
  <cp:lastModifiedBy>Diana Faifer</cp:lastModifiedBy>
  <cp:revision>8</cp:revision>
  <dcterms:created xsi:type="dcterms:W3CDTF">2021-11-19T13:39:00Z</dcterms:created>
  <dcterms:modified xsi:type="dcterms:W3CDTF">2021-11-19T13:47:00Z</dcterms:modified>
</cp:coreProperties>
</file>