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D353" w14:textId="77777777" w:rsidR="00B95B11" w:rsidRPr="00F708EF" w:rsidRDefault="00B95B11" w:rsidP="00B95B11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32"/>
          <w:szCs w:val="32"/>
        </w:rPr>
      </w:pPr>
      <w:r w:rsidRPr="00F708EF">
        <w:rPr>
          <w:rFonts w:ascii="Calibri" w:eastAsia="Times New Roman" w:hAnsi="Calibri" w:cs="Calibri"/>
          <w:b/>
          <w:bCs/>
          <w:color w:val="2F5496"/>
          <w:sz w:val="32"/>
          <w:szCs w:val="32"/>
        </w:rPr>
        <w:t xml:space="preserve">Games </w:t>
      </w:r>
      <w:r w:rsidRPr="00F708EF">
        <w:rPr>
          <w:rFonts w:ascii="Calibri" w:eastAsia="Times New Roman" w:hAnsi="Calibri" w:cs="Calibri"/>
          <w:b/>
          <w:bCs/>
          <w:color w:val="2F5496"/>
          <w:sz w:val="32"/>
          <w:szCs w:val="32"/>
        </w:rPr>
        <w:br/>
      </w:r>
    </w:p>
    <w:p w14:paraId="4680ED18" w14:textId="3F5D0CD1" w:rsidR="00B95B11" w:rsidRPr="002277A5" w:rsidRDefault="00B95B11" w:rsidP="00B95B11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4"/>
          <w:szCs w:val="24"/>
        </w:rPr>
      </w:pPr>
      <w:r w:rsidRPr="002277A5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>W</w:t>
      </w:r>
      <w:r w:rsidR="00520623" w:rsidRPr="002277A5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 xml:space="preserve">at is een </w:t>
      </w:r>
      <w:r w:rsidRPr="002277A5">
        <w:rPr>
          <w:rFonts w:ascii="Calibri" w:eastAsia="Times New Roman" w:hAnsi="Calibri" w:cs="Calibri"/>
          <w:b/>
          <w:bCs/>
          <w:color w:val="2F5496"/>
          <w:sz w:val="24"/>
          <w:szCs w:val="24"/>
        </w:rPr>
        <w:t xml:space="preserve">game  </w:t>
      </w:r>
    </w:p>
    <w:p w14:paraId="4AE1419A" w14:textId="77777777" w:rsidR="00BE388E" w:rsidRDefault="002277A5" w:rsidP="0019513C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277A5">
        <w:rPr>
          <w:rFonts w:cstheme="minorHAnsi"/>
          <w:sz w:val="24"/>
          <w:szCs w:val="24"/>
        </w:rPr>
        <w:t xml:space="preserve">Een </w:t>
      </w:r>
      <w:r>
        <w:rPr>
          <w:rFonts w:cstheme="minorHAnsi"/>
          <w:sz w:val="24"/>
          <w:szCs w:val="24"/>
        </w:rPr>
        <w:t>game</w:t>
      </w:r>
      <w:r w:rsidRPr="002277A5">
        <w:rPr>
          <w:rFonts w:cstheme="minorHAnsi"/>
          <w:sz w:val="24"/>
          <w:szCs w:val="24"/>
        </w:rPr>
        <w:t xml:space="preserve"> of een "serious game" is een manier om spelend te leren. </w:t>
      </w:r>
      <w:r w:rsidR="00E12E95">
        <w:rPr>
          <w:rFonts w:cstheme="minorHAnsi"/>
          <w:sz w:val="24"/>
          <w:szCs w:val="24"/>
        </w:rPr>
        <w:t xml:space="preserve">Games worden steeds meer ingezet </w:t>
      </w:r>
      <w:r w:rsidR="00921590">
        <w:rPr>
          <w:rFonts w:cstheme="minorHAnsi"/>
          <w:sz w:val="24"/>
          <w:szCs w:val="24"/>
        </w:rPr>
        <w:t>als leermiddel in bedrijven</w:t>
      </w:r>
      <w:r w:rsidR="00F708EF">
        <w:rPr>
          <w:rFonts w:cstheme="minorHAnsi"/>
          <w:sz w:val="24"/>
          <w:szCs w:val="24"/>
        </w:rPr>
        <w:t xml:space="preserve"> met als doel om </w:t>
      </w:r>
      <w:r w:rsidRPr="002277A5">
        <w:rPr>
          <w:rFonts w:cstheme="minorHAnsi"/>
          <w:sz w:val="24"/>
          <w:szCs w:val="24"/>
        </w:rPr>
        <w:t>vaardighe</w:t>
      </w:r>
      <w:r w:rsidR="00F708EF">
        <w:rPr>
          <w:rFonts w:cstheme="minorHAnsi"/>
          <w:sz w:val="24"/>
          <w:szCs w:val="24"/>
        </w:rPr>
        <w:t xml:space="preserve">den </w:t>
      </w:r>
      <w:r w:rsidR="00372458">
        <w:rPr>
          <w:rFonts w:cstheme="minorHAnsi"/>
          <w:sz w:val="24"/>
          <w:szCs w:val="24"/>
        </w:rPr>
        <w:t>aan</w:t>
      </w:r>
      <w:r w:rsidRPr="002277A5">
        <w:rPr>
          <w:rFonts w:cstheme="minorHAnsi"/>
          <w:sz w:val="24"/>
          <w:szCs w:val="24"/>
        </w:rPr>
        <w:t xml:space="preserve"> te leren of </w:t>
      </w:r>
      <w:r>
        <w:rPr>
          <w:rFonts w:cstheme="minorHAnsi"/>
          <w:sz w:val="24"/>
          <w:szCs w:val="24"/>
        </w:rPr>
        <w:t xml:space="preserve">in </w:t>
      </w:r>
      <w:r w:rsidRPr="002277A5">
        <w:rPr>
          <w:rFonts w:cstheme="minorHAnsi"/>
          <w:sz w:val="24"/>
          <w:szCs w:val="24"/>
        </w:rPr>
        <w:t xml:space="preserve">te oefenen. Terwijl </w:t>
      </w:r>
      <w:r w:rsidR="00921590">
        <w:rPr>
          <w:rFonts w:cstheme="minorHAnsi"/>
          <w:sz w:val="24"/>
          <w:szCs w:val="24"/>
        </w:rPr>
        <w:t xml:space="preserve">ze </w:t>
      </w:r>
      <w:r w:rsidRPr="002277A5">
        <w:rPr>
          <w:rFonts w:cstheme="minorHAnsi"/>
          <w:sz w:val="24"/>
          <w:szCs w:val="24"/>
        </w:rPr>
        <w:t>spe</w:t>
      </w:r>
      <w:r w:rsidR="00921590">
        <w:rPr>
          <w:rFonts w:cstheme="minorHAnsi"/>
          <w:sz w:val="24"/>
          <w:szCs w:val="24"/>
        </w:rPr>
        <w:t xml:space="preserve">len, de </w:t>
      </w:r>
      <w:r w:rsidR="00F41360">
        <w:rPr>
          <w:rFonts w:cstheme="minorHAnsi"/>
          <w:sz w:val="24"/>
          <w:szCs w:val="24"/>
        </w:rPr>
        <w:t>cursisten/werknemers worden o</w:t>
      </w:r>
      <w:r w:rsidRPr="002277A5">
        <w:rPr>
          <w:rFonts w:cstheme="minorHAnsi"/>
          <w:sz w:val="24"/>
          <w:szCs w:val="24"/>
        </w:rPr>
        <w:t>ndergedompeld in een verhaal</w:t>
      </w:r>
      <w:r w:rsidR="00CD7DE5">
        <w:rPr>
          <w:rFonts w:cstheme="minorHAnsi"/>
          <w:sz w:val="24"/>
          <w:szCs w:val="24"/>
        </w:rPr>
        <w:t xml:space="preserve"> waar ze bepaalde opdr</w:t>
      </w:r>
      <w:r w:rsidR="009618DB">
        <w:rPr>
          <w:rFonts w:cstheme="minorHAnsi"/>
          <w:sz w:val="24"/>
          <w:szCs w:val="24"/>
        </w:rPr>
        <w:t>achten</w:t>
      </w:r>
      <w:r w:rsidR="00446F36">
        <w:rPr>
          <w:rFonts w:cstheme="minorHAnsi"/>
          <w:sz w:val="24"/>
          <w:szCs w:val="24"/>
        </w:rPr>
        <w:t xml:space="preserve">, ingedeeld in </w:t>
      </w:r>
      <w:r w:rsidR="00975C60">
        <w:rPr>
          <w:rFonts w:cstheme="minorHAnsi"/>
          <w:sz w:val="24"/>
          <w:szCs w:val="24"/>
        </w:rPr>
        <w:t xml:space="preserve">verschillende </w:t>
      </w:r>
      <w:r w:rsidR="00446F36">
        <w:rPr>
          <w:rFonts w:cstheme="minorHAnsi"/>
          <w:sz w:val="24"/>
          <w:szCs w:val="24"/>
        </w:rPr>
        <w:t xml:space="preserve">niveaus, </w:t>
      </w:r>
      <w:r w:rsidR="009618DB">
        <w:rPr>
          <w:rFonts w:cstheme="minorHAnsi"/>
          <w:sz w:val="24"/>
          <w:szCs w:val="24"/>
        </w:rPr>
        <w:t>tot een goed einde moeten brengen</w:t>
      </w:r>
      <w:r w:rsidRPr="002277A5">
        <w:rPr>
          <w:rFonts w:cstheme="minorHAnsi"/>
          <w:sz w:val="24"/>
          <w:szCs w:val="24"/>
        </w:rPr>
        <w:t xml:space="preserve">. </w:t>
      </w:r>
    </w:p>
    <w:p w14:paraId="536E2D6A" w14:textId="4E6903E3" w:rsidR="002277A5" w:rsidRPr="002277A5" w:rsidRDefault="002277A5" w:rsidP="0019513C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2277A5">
        <w:rPr>
          <w:rFonts w:cstheme="minorHAnsi"/>
          <w:sz w:val="24"/>
          <w:szCs w:val="24"/>
        </w:rPr>
        <w:t xml:space="preserve">Een </w:t>
      </w:r>
      <w:r w:rsidR="00DA3102">
        <w:rPr>
          <w:rFonts w:cstheme="minorHAnsi"/>
          <w:sz w:val="24"/>
          <w:szCs w:val="24"/>
        </w:rPr>
        <w:t xml:space="preserve">game </w:t>
      </w:r>
      <w:r w:rsidRPr="002277A5">
        <w:rPr>
          <w:rFonts w:cstheme="minorHAnsi"/>
          <w:sz w:val="24"/>
          <w:szCs w:val="24"/>
        </w:rPr>
        <w:t xml:space="preserve">is </w:t>
      </w:r>
      <w:r w:rsidR="00DE0908">
        <w:rPr>
          <w:rFonts w:cstheme="minorHAnsi"/>
          <w:sz w:val="24"/>
          <w:szCs w:val="24"/>
        </w:rPr>
        <w:t xml:space="preserve">een </w:t>
      </w:r>
      <w:r w:rsidRPr="002277A5">
        <w:rPr>
          <w:rFonts w:cstheme="minorHAnsi"/>
          <w:sz w:val="24"/>
          <w:szCs w:val="24"/>
        </w:rPr>
        <w:t xml:space="preserve">geschikt </w:t>
      </w:r>
      <w:r w:rsidR="0067571F">
        <w:rPr>
          <w:rFonts w:cstheme="minorHAnsi"/>
          <w:sz w:val="24"/>
          <w:szCs w:val="24"/>
        </w:rPr>
        <w:t xml:space="preserve">tool om inhouden </w:t>
      </w:r>
      <w:r w:rsidRPr="002277A5">
        <w:rPr>
          <w:rFonts w:cstheme="minorHAnsi"/>
          <w:sz w:val="24"/>
          <w:szCs w:val="24"/>
        </w:rPr>
        <w:t xml:space="preserve">die </w:t>
      </w:r>
      <w:r w:rsidR="00114EE3">
        <w:rPr>
          <w:rFonts w:cstheme="minorHAnsi"/>
          <w:sz w:val="24"/>
          <w:szCs w:val="24"/>
        </w:rPr>
        <w:t>niet snel verander</w:t>
      </w:r>
      <w:r w:rsidR="0067571F">
        <w:rPr>
          <w:rFonts w:cstheme="minorHAnsi"/>
          <w:sz w:val="24"/>
          <w:szCs w:val="24"/>
        </w:rPr>
        <w:t xml:space="preserve">en aan te leren. </w:t>
      </w:r>
      <w:r w:rsidRPr="002277A5">
        <w:rPr>
          <w:rFonts w:cstheme="minorHAnsi"/>
          <w:sz w:val="24"/>
          <w:szCs w:val="24"/>
        </w:rPr>
        <w:t xml:space="preserve">Een </w:t>
      </w:r>
      <w:r w:rsidR="00DA3102">
        <w:rPr>
          <w:rFonts w:cstheme="minorHAnsi"/>
          <w:sz w:val="24"/>
          <w:szCs w:val="24"/>
        </w:rPr>
        <w:t xml:space="preserve">game </w:t>
      </w:r>
      <w:r w:rsidRPr="002277A5">
        <w:rPr>
          <w:rFonts w:cstheme="minorHAnsi"/>
          <w:sz w:val="24"/>
          <w:szCs w:val="24"/>
        </w:rPr>
        <w:t xml:space="preserve">kan met een grote groep mensen worden gespeeld. </w:t>
      </w:r>
      <w:r w:rsidR="00DA3102">
        <w:rPr>
          <w:rFonts w:cstheme="minorHAnsi"/>
          <w:sz w:val="24"/>
          <w:szCs w:val="24"/>
        </w:rPr>
        <w:t>Hoe dan ook, n</w:t>
      </w:r>
      <w:r w:rsidRPr="002277A5">
        <w:rPr>
          <w:rFonts w:cstheme="minorHAnsi"/>
          <w:sz w:val="24"/>
          <w:szCs w:val="24"/>
        </w:rPr>
        <w:t xml:space="preserve">iet iedereen is </w:t>
      </w:r>
      <w:r w:rsidR="00DA3102">
        <w:rPr>
          <w:rFonts w:cstheme="minorHAnsi"/>
          <w:sz w:val="24"/>
          <w:szCs w:val="24"/>
        </w:rPr>
        <w:t>grote</w:t>
      </w:r>
      <w:r w:rsidRPr="002277A5">
        <w:rPr>
          <w:rFonts w:cstheme="minorHAnsi"/>
          <w:sz w:val="24"/>
          <w:szCs w:val="24"/>
        </w:rPr>
        <w:t xml:space="preserve"> fan van </w:t>
      </w:r>
      <w:r w:rsidR="00DA3102">
        <w:rPr>
          <w:rFonts w:cstheme="minorHAnsi"/>
          <w:sz w:val="24"/>
          <w:szCs w:val="24"/>
        </w:rPr>
        <w:t xml:space="preserve">games. </w:t>
      </w:r>
    </w:p>
    <w:p w14:paraId="26630F87" w14:textId="4420317F" w:rsidR="002277A5" w:rsidRPr="002277A5" w:rsidRDefault="00325D2D" w:rsidP="00325D2D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Bij een game worden c</w:t>
      </w:r>
      <w:r w:rsidR="002277A5" w:rsidRPr="002277A5">
        <w:rPr>
          <w:rFonts w:cstheme="minorHAnsi"/>
          <w:sz w:val="24"/>
          <w:szCs w:val="24"/>
        </w:rPr>
        <w:t xml:space="preserve">omplexe </w:t>
      </w:r>
      <w:r w:rsidR="002D5F21">
        <w:rPr>
          <w:rFonts w:cstheme="minorHAnsi"/>
          <w:sz w:val="24"/>
          <w:szCs w:val="24"/>
        </w:rPr>
        <w:t xml:space="preserve">opgedeeld in </w:t>
      </w:r>
      <w:r w:rsidR="002277A5" w:rsidRPr="002277A5">
        <w:rPr>
          <w:rFonts w:cstheme="minorHAnsi"/>
          <w:sz w:val="24"/>
          <w:szCs w:val="24"/>
        </w:rPr>
        <w:t>kleinere</w:t>
      </w:r>
      <w:r w:rsidR="002D5F21">
        <w:rPr>
          <w:rFonts w:cstheme="minorHAnsi"/>
          <w:sz w:val="24"/>
          <w:szCs w:val="24"/>
        </w:rPr>
        <w:t>, eenvoudigere</w:t>
      </w:r>
      <w:r w:rsidR="002277A5" w:rsidRPr="002277A5">
        <w:rPr>
          <w:rFonts w:cstheme="minorHAnsi"/>
          <w:sz w:val="24"/>
          <w:szCs w:val="24"/>
        </w:rPr>
        <w:t xml:space="preserve"> </w:t>
      </w:r>
      <w:r w:rsidR="002D5F21">
        <w:rPr>
          <w:rFonts w:cstheme="minorHAnsi"/>
          <w:sz w:val="24"/>
          <w:szCs w:val="24"/>
        </w:rPr>
        <w:t xml:space="preserve">taken. Dit stelt de </w:t>
      </w:r>
      <w:r w:rsidR="0021540D">
        <w:rPr>
          <w:rFonts w:cstheme="minorHAnsi"/>
          <w:sz w:val="24"/>
          <w:szCs w:val="24"/>
        </w:rPr>
        <w:t xml:space="preserve">lerende in staat om kennis geleidelijk aan </w:t>
      </w:r>
      <w:r w:rsidR="00717123">
        <w:rPr>
          <w:rFonts w:cstheme="minorHAnsi"/>
          <w:sz w:val="24"/>
          <w:szCs w:val="24"/>
        </w:rPr>
        <w:t xml:space="preserve">aan te leren. </w:t>
      </w:r>
      <w:r w:rsidR="002277A5" w:rsidRPr="002277A5">
        <w:rPr>
          <w:rFonts w:cstheme="minorHAnsi"/>
          <w:sz w:val="24"/>
          <w:szCs w:val="24"/>
        </w:rPr>
        <w:t>Je kunt competitieve elementen in het spel hebben. Bij sommige doelgroepen kan dit echter demotiverend werken in plaats van motiverend.</w:t>
      </w:r>
    </w:p>
    <w:p w14:paraId="11788368" w14:textId="7A7B6E8D" w:rsidR="00B35C3A" w:rsidRPr="00C809D1" w:rsidRDefault="00B35C3A" w:rsidP="00B35C3A">
      <w:pPr>
        <w:rPr>
          <w:rFonts w:eastAsia="Times New Roman" w:cs="Calibri"/>
          <w:b/>
          <w:bCs/>
          <w:color w:val="2F5496"/>
          <w:sz w:val="24"/>
          <w:szCs w:val="24"/>
        </w:rPr>
      </w:pPr>
      <w:r w:rsidRPr="00C809D1">
        <w:rPr>
          <w:rFonts w:eastAsia="Times New Roman" w:cs="Calibri"/>
          <w:b/>
          <w:bCs/>
          <w:color w:val="2F5496"/>
          <w:sz w:val="24"/>
          <w:szCs w:val="24"/>
        </w:rPr>
        <w:t xml:space="preserve">Waarom </w:t>
      </w:r>
      <w:r>
        <w:rPr>
          <w:rFonts w:eastAsia="Times New Roman" w:cs="Calibri"/>
          <w:b/>
          <w:bCs/>
          <w:color w:val="2F5496"/>
          <w:sz w:val="24"/>
          <w:szCs w:val="24"/>
        </w:rPr>
        <w:t xml:space="preserve">een game </w:t>
      </w:r>
      <w:r w:rsidRPr="00C809D1">
        <w:rPr>
          <w:rFonts w:eastAsia="Times New Roman" w:cs="Calibri"/>
          <w:b/>
          <w:bCs/>
          <w:color w:val="2F5496"/>
          <w:sz w:val="24"/>
          <w:szCs w:val="24"/>
        </w:rPr>
        <w:t xml:space="preserve">gebruiken als leertechnologie   </w:t>
      </w:r>
    </w:p>
    <w:p w14:paraId="47C36F53" w14:textId="2D7BF133" w:rsidR="001672AE" w:rsidRPr="00CD1F06" w:rsidRDefault="00F759F7" w:rsidP="00CD1F06">
      <w:pPr>
        <w:pStyle w:val="Lijstalinea"/>
        <w:numPr>
          <w:ilvl w:val="0"/>
          <w:numId w:val="3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1672AE" w:rsidRPr="00CD1F06">
        <w:rPr>
          <w:rFonts w:eastAsia="Times New Roman" w:cstheme="minorHAnsi"/>
          <w:sz w:val="24"/>
          <w:szCs w:val="24"/>
        </w:rPr>
        <w:t xml:space="preserve">aakt het oefenen van cognitieve en sociale vaardigheden mogelijk; </w:t>
      </w:r>
    </w:p>
    <w:p w14:paraId="2F928FA8" w14:textId="0DC6D23F" w:rsidR="001672AE" w:rsidRPr="00CD1F06" w:rsidRDefault="00F759F7" w:rsidP="00CD1F06">
      <w:pPr>
        <w:pStyle w:val="Lijstalinea"/>
        <w:numPr>
          <w:ilvl w:val="0"/>
          <w:numId w:val="3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1672AE" w:rsidRPr="00CD1F06">
        <w:rPr>
          <w:rFonts w:eastAsia="Times New Roman" w:cstheme="minorHAnsi"/>
          <w:sz w:val="24"/>
          <w:szCs w:val="24"/>
        </w:rPr>
        <w:t>reëert bewustzijn</w:t>
      </w:r>
      <w:r>
        <w:rPr>
          <w:rFonts w:eastAsia="Times New Roman" w:cstheme="minorHAnsi"/>
          <w:sz w:val="24"/>
          <w:szCs w:val="24"/>
        </w:rPr>
        <w:t xml:space="preserve"> rond bepaalde maatschappelijke thema’s </w:t>
      </w:r>
      <w:r w:rsidR="001672AE" w:rsidRPr="00CD1F06">
        <w:rPr>
          <w:rFonts w:eastAsia="Times New Roman" w:cstheme="minorHAnsi"/>
          <w:sz w:val="24"/>
          <w:szCs w:val="24"/>
        </w:rPr>
        <w:t xml:space="preserve"> </w:t>
      </w:r>
    </w:p>
    <w:p w14:paraId="249DE4F8" w14:textId="7FF42421" w:rsidR="001672AE" w:rsidRPr="00CD1F06" w:rsidRDefault="00F759F7" w:rsidP="00CD1F06">
      <w:pPr>
        <w:pStyle w:val="Lijstalinea"/>
        <w:numPr>
          <w:ilvl w:val="0"/>
          <w:numId w:val="3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1672AE" w:rsidRPr="00CD1F06">
        <w:rPr>
          <w:rFonts w:eastAsia="Times New Roman" w:cstheme="minorHAnsi"/>
          <w:sz w:val="24"/>
          <w:szCs w:val="24"/>
        </w:rPr>
        <w:t xml:space="preserve">iedt onmiddellijke feedback op </w:t>
      </w:r>
      <w:r>
        <w:rPr>
          <w:rFonts w:eastAsia="Times New Roman" w:cstheme="minorHAnsi"/>
          <w:sz w:val="24"/>
          <w:szCs w:val="24"/>
        </w:rPr>
        <w:t xml:space="preserve">eigen </w:t>
      </w:r>
      <w:r w:rsidR="001672AE" w:rsidRPr="00CD1F06">
        <w:rPr>
          <w:rFonts w:eastAsia="Times New Roman" w:cstheme="minorHAnsi"/>
          <w:sz w:val="24"/>
          <w:szCs w:val="24"/>
        </w:rPr>
        <w:t xml:space="preserve">acties </w:t>
      </w:r>
    </w:p>
    <w:p w14:paraId="5865B5C4" w14:textId="06141487" w:rsidR="001672AE" w:rsidRPr="00CD1F06" w:rsidRDefault="00F759F7" w:rsidP="00CD1F06">
      <w:pPr>
        <w:pStyle w:val="Lijstalinea"/>
        <w:numPr>
          <w:ilvl w:val="0"/>
          <w:numId w:val="3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1672AE" w:rsidRPr="00CD1F06">
        <w:rPr>
          <w:rFonts w:eastAsia="Times New Roman" w:cstheme="minorHAnsi"/>
          <w:sz w:val="24"/>
          <w:szCs w:val="24"/>
        </w:rPr>
        <w:t xml:space="preserve">pgebouwd rond verschillende moeilijkheidsniveaus </w:t>
      </w:r>
    </w:p>
    <w:p w14:paraId="5EA928B2" w14:textId="1E3C6D76" w:rsidR="00B95B11" w:rsidRDefault="00FE7A5C" w:rsidP="00CD1F06">
      <w:pPr>
        <w:pStyle w:val="Lijstalinea"/>
        <w:numPr>
          <w:ilvl w:val="0"/>
          <w:numId w:val="3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1672AE" w:rsidRPr="00CD1F06">
        <w:rPr>
          <w:rFonts w:eastAsia="Times New Roman" w:cstheme="minorHAnsi"/>
          <w:sz w:val="24"/>
          <w:szCs w:val="24"/>
        </w:rPr>
        <w:t>aakt leren in eigen tempo mogelijk</w:t>
      </w:r>
    </w:p>
    <w:p w14:paraId="5B66E18B" w14:textId="1AB28FEC" w:rsidR="00266D9B" w:rsidRDefault="00266D9B" w:rsidP="00266D9B">
      <w:pPr>
        <w:spacing w:after="0" w:line="252" w:lineRule="auto"/>
        <w:rPr>
          <w:rFonts w:eastAsia="Times New Roman" w:cstheme="minorHAnsi"/>
          <w:sz w:val="24"/>
          <w:szCs w:val="24"/>
        </w:rPr>
      </w:pPr>
    </w:p>
    <w:tbl>
      <w:tblPr>
        <w:tblStyle w:val="Tabelraster"/>
        <w:tblW w:w="90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95B11" w:rsidRPr="00F25A4E" w14:paraId="157744E1" w14:textId="77777777" w:rsidTr="00B938D2">
        <w:tc>
          <w:tcPr>
            <w:tcW w:w="4528" w:type="dxa"/>
          </w:tcPr>
          <w:p w14:paraId="1A8B1D91" w14:textId="6F31BC8B" w:rsidR="00B95B11" w:rsidRPr="00FF66E2" w:rsidRDefault="00B35C3A" w:rsidP="00B938D2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Voordelen </w:t>
            </w:r>
          </w:p>
        </w:tc>
        <w:tc>
          <w:tcPr>
            <w:tcW w:w="4528" w:type="dxa"/>
          </w:tcPr>
          <w:p w14:paraId="65FA028A" w14:textId="06628B59" w:rsidR="00B95B11" w:rsidRDefault="00B35C3A" w:rsidP="00B938D2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 xml:space="preserve">Nadelen </w:t>
            </w:r>
          </w:p>
          <w:p w14:paraId="4340512F" w14:textId="77777777" w:rsidR="00B95B11" w:rsidRPr="00FF66E2" w:rsidRDefault="00B95B11" w:rsidP="00B938D2">
            <w:pPr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</w:p>
        </w:tc>
      </w:tr>
      <w:tr w:rsidR="00B95B11" w:rsidRPr="00BA0521" w14:paraId="25DAC5CF" w14:textId="77777777" w:rsidTr="00B938D2">
        <w:tc>
          <w:tcPr>
            <w:tcW w:w="4528" w:type="dxa"/>
          </w:tcPr>
          <w:p w14:paraId="3C079E93" w14:textId="77777777" w:rsidR="00A7432B" w:rsidRPr="00CD1F06" w:rsidRDefault="00A7432B" w:rsidP="00A7432B">
            <w:pPr>
              <w:pStyle w:val="Lijstalinea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Pr="00CD1F06">
              <w:rPr>
                <w:rFonts w:eastAsia="Times New Roman" w:cstheme="minorHAnsi"/>
              </w:rPr>
              <w:t xml:space="preserve">aakt het oefenen van cognitieve en sociale vaardigheden mogelijk; </w:t>
            </w:r>
          </w:p>
          <w:p w14:paraId="0B5B4DFD" w14:textId="77777777" w:rsidR="00A7432B" w:rsidRPr="00CD1F06" w:rsidRDefault="00A7432B" w:rsidP="00A7432B">
            <w:pPr>
              <w:pStyle w:val="Lijstalinea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Pr="00CD1F06">
              <w:rPr>
                <w:rFonts w:eastAsia="Times New Roman" w:cstheme="minorHAnsi"/>
              </w:rPr>
              <w:t>reëert bewustzijn</w:t>
            </w:r>
            <w:r>
              <w:rPr>
                <w:rFonts w:eastAsia="Times New Roman" w:cstheme="minorHAnsi"/>
              </w:rPr>
              <w:t xml:space="preserve"> rond bepaalde maatschappelijke thema’s </w:t>
            </w:r>
            <w:r w:rsidRPr="00CD1F06">
              <w:rPr>
                <w:rFonts w:eastAsia="Times New Roman" w:cstheme="minorHAnsi"/>
              </w:rPr>
              <w:t xml:space="preserve"> </w:t>
            </w:r>
          </w:p>
          <w:p w14:paraId="48CB9B8E" w14:textId="77777777" w:rsidR="00A7432B" w:rsidRPr="00CD1F06" w:rsidRDefault="00A7432B" w:rsidP="00A7432B">
            <w:pPr>
              <w:pStyle w:val="Lijstalinea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Pr="00CD1F06">
              <w:rPr>
                <w:rFonts w:eastAsia="Times New Roman" w:cstheme="minorHAnsi"/>
              </w:rPr>
              <w:t xml:space="preserve">iedt onmiddellijke feedback op </w:t>
            </w:r>
            <w:r>
              <w:rPr>
                <w:rFonts w:eastAsia="Times New Roman" w:cstheme="minorHAnsi"/>
              </w:rPr>
              <w:t xml:space="preserve">eigen </w:t>
            </w:r>
            <w:r w:rsidRPr="00CD1F06">
              <w:rPr>
                <w:rFonts w:eastAsia="Times New Roman" w:cstheme="minorHAnsi"/>
              </w:rPr>
              <w:t xml:space="preserve">acties </w:t>
            </w:r>
          </w:p>
          <w:p w14:paraId="461B7CB7" w14:textId="77777777" w:rsidR="00A7432B" w:rsidRPr="00CD1F06" w:rsidRDefault="00A7432B" w:rsidP="00A7432B">
            <w:pPr>
              <w:pStyle w:val="Lijstalinea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Pr="00CD1F06">
              <w:rPr>
                <w:rFonts w:eastAsia="Times New Roman" w:cstheme="minorHAnsi"/>
              </w:rPr>
              <w:t xml:space="preserve">pgebouwd rond verschillende moeilijkheidsniveaus </w:t>
            </w:r>
          </w:p>
          <w:p w14:paraId="278C4210" w14:textId="77777777" w:rsidR="00A7432B" w:rsidRDefault="00A7432B" w:rsidP="00A7432B">
            <w:pPr>
              <w:pStyle w:val="Lijstalinea"/>
              <w:numPr>
                <w:ilvl w:val="0"/>
                <w:numId w:val="3"/>
              </w:numPr>
              <w:spacing w:line="252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Pr="00CD1F06">
              <w:rPr>
                <w:rFonts w:eastAsia="Times New Roman" w:cstheme="minorHAnsi"/>
              </w:rPr>
              <w:t>aakt leren in eigen tempo mogelijk</w:t>
            </w:r>
          </w:p>
          <w:p w14:paraId="595992FB" w14:textId="77777777" w:rsidR="00B95B11" w:rsidRPr="00606FC8" w:rsidRDefault="00B95B11" w:rsidP="00B938D2">
            <w:pPr>
              <w:spacing w:line="252" w:lineRule="auto"/>
              <w:ind w:left="7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4528" w:type="dxa"/>
          </w:tcPr>
          <w:p w14:paraId="521FFB30" w14:textId="77777777" w:rsidR="00BA0521" w:rsidRPr="00BA0521" w:rsidRDefault="00BA0521" w:rsidP="00BA0521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 w:rsidRPr="00BA0521">
              <w:rPr>
                <w:rFonts w:eastAsia="Times New Roman" w:cstheme="minorHAnsi"/>
              </w:rPr>
              <w:t>Minder geschikt voor snel veranderende leerinhouden</w:t>
            </w:r>
          </w:p>
          <w:p w14:paraId="2FF43EEC" w14:textId="10443226" w:rsidR="00BA0521" w:rsidRPr="00BA0521" w:rsidRDefault="007F4F9C" w:rsidP="00BA0521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L</w:t>
            </w:r>
            <w:r w:rsidR="00BA0521" w:rsidRPr="00BA0521">
              <w:rPr>
                <w:rFonts w:eastAsia="Times New Roman" w:cstheme="minorHAnsi"/>
                <w:lang w:val="en-GB"/>
              </w:rPr>
              <w:t>ange ontwikkelingstijd</w:t>
            </w:r>
          </w:p>
          <w:p w14:paraId="481EBF72" w14:textId="073AB521" w:rsidR="00BA0521" w:rsidRPr="001C6C4B" w:rsidRDefault="001C6C4B" w:rsidP="00BA0521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</w:t>
            </w:r>
            <w:r w:rsidR="00BA0521" w:rsidRPr="001C6C4B">
              <w:rPr>
                <w:rFonts w:eastAsia="Times New Roman" w:cstheme="minorHAnsi"/>
              </w:rPr>
              <w:t>oge ontwikkelingskosten</w:t>
            </w:r>
          </w:p>
          <w:p w14:paraId="11CAA2F8" w14:textId="573457E6" w:rsidR="00B95B11" w:rsidRPr="00BA0521" w:rsidRDefault="00BA0521" w:rsidP="00BA0521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Fonts w:eastAsia="Times New Roman" w:cstheme="minorHAnsi"/>
              </w:rPr>
            </w:pPr>
            <w:r w:rsidRPr="00BA0521">
              <w:rPr>
                <w:rFonts w:eastAsia="Times New Roman" w:cstheme="minorHAnsi"/>
              </w:rPr>
              <w:t>Spelelementen zijn niet voor iedereen aantrekkelijk</w:t>
            </w:r>
          </w:p>
        </w:tc>
      </w:tr>
    </w:tbl>
    <w:p w14:paraId="0AD667FB" w14:textId="7E356A66" w:rsidR="00B95B11" w:rsidRPr="002D1F88" w:rsidRDefault="002D1F88" w:rsidP="00537865">
      <w:pPr>
        <w:suppressAutoHyphens/>
        <w:autoSpaceDN w:val="0"/>
        <w:spacing w:line="256" w:lineRule="auto"/>
      </w:pPr>
      <w:r w:rsidRPr="0083274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Wilt u meer leren over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games</w:t>
      </w:r>
      <w:r w:rsidRPr="0083274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? Vul de beslissingstool in en ontdek welke hulpmiddelen geschikt zijn voor uw vraag.</w:t>
      </w:r>
    </w:p>
    <w:p w14:paraId="5E5FC300" w14:textId="77777777" w:rsidR="00B95B11" w:rsidRPr="002D1F88" w:rsidRDefault="00B95B11" w:rsidP="00B95B11"/>
    <w:p w14:paraId="7B0C57BE" w14:textId="77777777" w:rsidR="008327F6" w:rsidRPr="002D1F88" w:rsidRDefault="008327F6"/>
    <w:sectPr w:rsidR="008327F6" w:rsidRPr="002D1F88" w:rsidSect="004C5A0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2EE2" w14:textId="77777777" w:rsidR="00000000" w:rsidRDefault="00537865">
      <w:pPr>
        <w:spacing w:after="0" w:line="240" w:lineRule="auto"/>
      </w:pPr>
      <w:r>
        <w:separator/>
      </w:r>
    </w:p>
  </w:endnote>
  <w:endnote w:type="continuationSeparator" w:id="0">
    <w:p w14:paraId="36816E1D" w14:textId="77777777" w:rsidR="00000000" w:rsidRDefault="0053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A70F" w14:textId="77777777" w:rsidR="00000000" w:rsidRDefault="00537865">
      <w:pPr>
        <w:spacing w:after="0" w:line="240" w:lineRule="auto"/>
      </w:pPr>
      <w:r>
        <w:separator/>
      </w:r>
    </w:p>
  </w:footnote>
  <w:footnote w:type="continuationSeparator" w:id="0">
    <w:p w14:paraId="10CD5273" w14:textId="77777777" w:rsidR="00000000" w:rsidRDefault="0053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765" w14:textId="77777777" w:rsidR="004C5A09" w:rsidRDefault="00975C60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5429A1C5" wp14:editId="5C2FF4D5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AEF"/>
    <w:multiLevelType w:val="hybridMultilevel"/>
    <w:tmpl w:val="A25E97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514"/>
    <w:multiLevelType w:val="hybridMultilevel"/>
    <w:tmpl w:val="8884B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0948"/>
    <w:multiLevelType w:val="hybridMultilevel"/>
    <w:tmpl w:val="B4CC82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DC0C8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11"/>
    <w:rsid w:val="00114EE3"/>
    <w:rsid w:val="001672AE"/>
    <w:rsid w:val="0019513C"/>
    <w:rsid w:val="001C6C4B"/>
    <w:rsid w:val="0021540D"/>
    <w:rsid w:val="002277A5"/>
    <w:rsid w:val="00266D9B"/>
    <w:rsid w:val="002D1F88"/>
    <w:rsid w:val="002D5F21"/>
    <w:rsid w:val="00325D2D"/>
    <w:rsid w:val="00372458"/>
    <w:rsid w:val="00446F36"/>
    <w:rsid w:val="00520623"/>
    <w:rsid w:val="00537865"/>
    <w:rsid w:val="00606FC8"/>
    <w:rsid w:val="0067571F"/>
    <w:rsid w:val="00717123"/>
    <w:rsid w:val="00742E86"/>
    <w:rsid w:val="007F4F9C"/>
    <w:rsid w:val="008327F6"/>
    <w:rsid w:val="00921590"/>
    <w:rsid w:val="009618DB"/>
    <w:rsid w:val="00975C60"/>
    <w:rsid w:val="00A7432B"/>
    <w:rsid w:val="00B35C3A"/>
    <w:rsid w:val="00B95B11"/>
    <w:rsid w:val="00BA0521"/>
    <w:rsid w:val="00BE388E"/>
    <w:rsid w:val="00CD1F06"/>
    <w:rsid w:val="00CD7DE5"/>
    <w:rsid w:val="00D41819"/>
    <w:rsid w:val="00D9663E"/>
    <w:rsid w:val="00DA3102"/>
    <w:rsid w:val="00DE0908"/>
    <w:rsid w:val="00E12E95"/>
    <w:rsid w:val="00F41360"/>
    <w:rsid w:val="00F708EF"/>
    <w:rsid w:val="00F759F7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95E"/>
  <w15:chartTrackingRefBased/>
  <w15:docId w15:val="{EC2CA129-5756-49D3-8A9F-363779A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B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9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5B11"/>
  </w:style>
  <w:style w:type="table" w:styleId="Tabelraster">
    <w:name w:val="Table Grid"/>
    <w:basedOn w:val="Standaardtabel"/>
    <w:uiPriority w:val="39"/>
    <w:rsid w:val="00B95B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42</cp:revision>
  <dcterms:created xsi:type="dcterms:W3CDTF">2021-12-07T15:22:00Z</dcterms:created>
  <dcterms:modified xsi:type="dcterms:W3CDTF">2021-12-09T10:23:00Z</dcterms:modified>
</cp:coreProperties>
</file>